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8FCCF">
      <w:pPr>
        <w:pStyle w:val="2"/>
      </w:pPr>
      <w:r>
        <w:rPr>
          <w:rFonts w:hint="eastAsia"/>
        </w:rPr>
        <w:t>技术参数</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1"/>
        <w:gridCol w:w="1103"/>
        <w:gridCol w:w="6038"/>
      </w:tblGrid>
      <w:tr w14:paraId="4ADB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shd w:val="clear" w:color="auto" w:fill="auto"/>
            <w:vAlign w:val="center"/>
          </w:tcPr>
          <w:p w14:paraId="3572E89E">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模块</w:t>
            </w:r>
          </w:p>
        </w:tc>
        <w:tc>
          <w:tcPr>
            <w:tcW w:w="647" w:type="pct"/>
            <w:shd w:val="clear" w:color="auto" w:fill="auto"/>
            <w:vAlign w:val="center"/>
          </w:tcPr>
          <w:p w14:paraId="21FD1797">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子模块</w:t>
            </w:r>
          </w:p>
        </w:tc>
        <w:tc>
          <w:tcPr>
            <w:tcW w:w="3542" w:type="pct"/>
            <w:shd w:val="clear" w:color="auto" w:fill="auto"/>
            <w:vAlign w:val="center"/>
          </w:tcPr>
          <w:p w14:paraId="64D6EEB5">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功能需求</w:t>
            </w:r>
          </w:p>
        </w:tc>
      </w:tr>
      <w:tr w14:paraId="5352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restart"/>
            <w:shd w:val="clear" w:color="auto" w:fill="auto"/>
            <w:vAlign w:val="center"/>
          </w:tcPr>
          <w:p w14:paraId="4E8D575E">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基础要求</w:t>
            </w:r>
          </w:p>
        </w:tc>
        <w:tc>
          <w:tcPr>
            <w:tcW w:w="647" w:type="pct"/>
            <w:vMerge w:val="restart"/>
            <w:shd w:val="clear" w:color="auto" w:fill="auto"/>
            <w:vAlign w:val="center"/>
          </w:tcPr>
          <w:p w14:paraId="1A057898">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w:t>
            </w:r>
          </w:p>
        </w:tc>
        <w:tc>
          <w:tcPr>
            <w:tcW w:w="3542" w:type="pct"/>
            <w:shd w:val="clear" w:color="auto" w:fill="auto"/>
            <w:vAlign w:val="center"/>
          </w:tcPr>
          <w:p w14:paraId="0A5B3BE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sz w:val="24"/>
                <w:szCs w:val="24"/>
                <w:highlight w:val="none"/>
              </w:rPr>
              <w:t>★</w:t>
            </w:r>
            <w:r>
              <w:rPr>
                <w:rFonts w:hint="eastAsia" w:ascii="宋体" w:hAnsi="宋体" w:eastAsia="宋体" w:cs="宋体"/>
                <w:color w:val="000000"/>
                <w:kern w:val="0"/>
                <w:sz w:val="24"/>
                <w:szCs w:val="24"/>
                <w:highlight w:val="none"/>
              </w:rPr>
              <w:t>投标产品应全面支持DICOM3.0标准</w:t>
            </w:r>
          </w:p>
        </w:tc>
      </w:tr>
      <w:tr w14:paraId="07B8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22077F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221185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107F47C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sz w:val="24"/>
                <w:szCs w:val="24"/>
                <w:highlight w:val="none"/>
              </w:rPr>
              <w:t>★</w:t>
            </w:r>
            <w:r>
              <w:rPr>
                <w:rFonts w:hint="eastAsia" w:ascii="宋体" w:hAnsi="宋体" w:eastAsia="宋体" w:cs="宋体"/>
                <w:color w:val="000000"/>
                <w:kern w:val="0"/>
                <w:sz w:val="24"/>
                <w:szCs w:val="24"/>
                <w:highlight w:val="none"/>
              </w:rPr>
              <w:t>投标产品应全面遵从HL7医疗服务信息网络通讯协议</w:t>
            </w:r>
          </w:p>
        </w:tc>
      </w:tr>
      <w:tr w14:paraId="60B0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10" w:type="pct"/>
            <w:vMerge w:val="continue"/>
            <w:vAlign w:val="center"/>
          </w:tcPr>
          <w:p w14:paraId="025B8A4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26850BD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406668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系统核心基于企业级的Windows平台，系统服务端软件可安装于Linux或WindowsServer2012及以上操作系统</w:t>
            </w:r>
          </w:p>
        </w:tc>
      </w:tr>
      <w:tr w14:paraId="32FA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3B3B7FE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1FC047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4F10012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系统支持大型关系型数据库Oracle或MSSQLServer</w:t>
            </w:r>
          </w:p>
        </w:tc>
      </w:tr>
      <w:tr w14:paraId="1C3A5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3DE05A1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0D64E4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6C7DAF4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系统设计采用B/S架构，可进行PC端、手机端、PAD端的页面浏览调阅</w:t>
            </w:r>
          </w:p>
        </w:tc>
      </w:tr>
      <w:tr w14:paraId="37A8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810" w:type="pct"/>
            <w:vMerge w:val="continue"/>
            <w:vAlign w:val="center"/>
          </w:tcPr>
          <w:p w14:paraId="59FFF09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39215B3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8503B7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支持医联体内医院影像检查报告、DICOM图像能通过WEB网页方式实现报告和影像共享</w:t>
            </w:r>
          </w:p>
        </w:tc>
      </w:tr>
      <w:tr w14:paraId="6291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810" w:type="pct"/>
            <w:vMerge w:val="continue"/>
            <w:vAlign w:val="center"/>
          </w:tcPr>
          <w:p w14:paraId="0826E56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6BDDB5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7455E78C">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支持并实现与市全民健康信息平台、基层医疗卫生信息系统、与院内PACS/RIS系统、医院微信公众号、及小程序、医院APP、体检系统等相关的业务系统对接</w:t>
            </w:r>
          </w:p>
        </w:tc>
      </w:tr>
      <w:tr w14:paraId="6282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16C126E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7BE9228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7DC6FAEF">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系统应实现7×24小时的连续运行</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该平台须提供与部署信息系统同等级需求的安全防护功能</w:t>
            </w:r>
          </w:p>
        </w:tc>
      </w:tr>
      <w:tr w14:paraId="1F0B2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3F35D0D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06272B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6A2B6002">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该平台建设须采用符合国家、行业有关政策要求</w:t>
            </w:r>
          </w:p>
        </w:tc>
      </w:tr>
      <w:tr w14:paraId="1D73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71F0479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4DBE57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0C52D335">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须保留承接医疗机构业务系统上云的扩展需求能力</w:t>
            </w:r>
          </w:p>
        </w:tc>
      </w:tr>
      <w:tr w14:paraId="79D9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63D0452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2757006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7037985B">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其他未列且项目建设确有需要的要求</w:t>
            </w:r>
          </w:p>
        </w:tc>
      </w:tr>
      <w:tr w14:paraId="4347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restart"/>
            <w:shd w:val="clear" w:color="auto" w:fill="auto"/>
            <w:vAlign w:val="center"/>
          </w:tcPr>
          <w:p w14:paraId="020DE816">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医学影像诊断中心</w:t>
            </w:r>
          </w:p>
        </w:tc>
        <w:tc>
          <w:tcPr>
            <w:tcW w:w="647" w:type="pct"/>
            <w:vMerge w:val="restart"/>
            <w:shd w:val="clear" w:color="auto" w:fill="auto"/>
            <w:vAlign w:val="center"/>
          </w:tcPr>
          <w:p w14:paraId="325D1357">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云PACS系统</w:t>
            </w:r>
          </w:p>
        </w:tc>
        <w:tc>
          <w:tcPr>
            <w:tcW w:w="3542" w:type="pct"/>
            <w:shd w:val="clear" w:color="auto" w:fill="auto"/>
            <w:vAlign w:val="center"/>
          </w:tcPr>
          <w:p w14:paraId="41B10E9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支持用户注册、实名认证、账户管理功能</w:t>
            </w:r>
          </w:p>
        </w:tc>
      </w:tr>
      <w:tr w14:paraId="4685C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FFDC10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516952E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335C6DA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支持数字影像一键分享功能</w:t>
            </w:r>
          </w:p>
        </w:tc>
      </w:tr>
      <w:tr w14:paraId="523A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2CE252E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36B2FF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40E0219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支持用户信息设置</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用户基本信息修改、设置</w:t>
            </w:r>
            <w:r>
              <w:rPr>
                <w:rFonts w:hint="eastAsia" w:ascii="宋体" w:hAnsi="宋体" w:eastAsia="宋体" w:cs="宋体"/>
                <w:color w:val="000000"/>
                <w:kern w:val="0"/>
                <w:sz w:val="24"/>
                <w:szCs w:val="24"/>
                <w:lang w:eastAsia="zh-CN"/>
              </w:rPr>
              <w:t>）</w:t>
            </w:r>
          </w:p>
        </w:tc>
      </w:tr>
      <w:tr w14:paraId="11D6A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609C50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A80A4D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7623F7F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支持扫一扫功能</w:t>
            </w:r>
          </w:p>
        </w:tc>
      </w:tr>
      <w:tr w14:paraId="58DC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7B94AEB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262DDE9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0AD72C9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支持扫一扫隐私管理</w:t>
            </w:r>
          </w:p>
        </w:tc>
      </w:tr>
      <w:tr w14:paraId="49F59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299F9E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3CB5D06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1730E3C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支持EMPI患者交叉索引</w:t>
            </w:r>
          </w:p>
        </w:tc>
      </w:tr>
      <w:tr w14:paraId="178E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13BEF97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3D89F6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1C1628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支持诊断申请、接收、回传功能</w:t>
            </w:r>
          </w:p>
        </w:tc>
      </w:tr>
      <w:tr w14:paraId="56EF3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trPr>
        <w:tc>
          <w:tcPr>
            <w:tcW w:w="810" w:type="pct"/>
            <w:vMerge w:val="continue"/>
            <w:vAlign w:val="center"/>
          </w:tcPr>
          <w:p w14:paraId="2C23C11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2987A8F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57BBEA9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w:t>
            </w:r>
            <w:r>
              <w:rPr>
                <w:rFonts w:hint="eastAsia" w:ascii="宋体" w:hAnsi="宋体" w:eastAsia="宋体" w:cs="宋体"/>
                <w:b/>
                <w:bCs/>
                <w:color w:val="000000"/>
                <w:kern w:val="0"/>
                <w:sz w:val="24"/>
                <w:szCs w:val="24"/>
              </w:rPr>
              <w:t>支持DICOMGSPS（标准灰阶软拷贝显示状态）</w:t>
            </w:r>
            <w:r>
              <w:rPr>
                <w:rFonts w:hint="eastAsia" w:ascii="宋体" w:hAnsi="宋体" w:eastAsia="宋体" w:cs="宋体"/>
                <w:b/>
                <w:bCs/>
                <w:color w:val="000000"/>
                <w:kern w:val="0"/>
                <w:sz w:val="24"/>
                <w:szCs w:val="24"/>
                <w:lang w:eastAsia="zh-CN"/>
              </w:rPr>
              <w:t>，</w:t>
            </w:r>
            <w:r>
              <w:rPr>
                <w:rFonts w:hint="eastAsia" w:ascii="宋体" w:hAnsi="宋体" w:eastAsia="宋体" w:cs="宋体"/>
                <w:b/>
                <w:bCs/>
                <w:color w:val="000000"/>
                <w:kern w:val="0"/>
                <w:sz w:val="24"/>
                <w:szCs w:val="24"/>
              </w:rPr>
              <w:t>保证图像的一致性显示</w:t>
            </w:r>
            <w:r>
              <w:rPr>
                <w:rFonts w:hint="eastAsia" w:ascii="宋体" w:hAnsi="宋体" w:eastAsia="宋体" w:cs="宋体"/>
                <w:b/>
                <w:bCs/>
                <w:color w:val="000000"/>
                <w:kern w:val="0"/>
                <w:sz w:val="24"/>
                <w:szCs w:val="24"/>
                <w:lang w:eastAsia="zh-CN"/>
              </w:rPr>
              <w:t>，</w:t>
            </w:r>
            <w:r>
              <w:rPr>
                <w:rFonts w:hint="eastAsia" w:ascii="宋体" w:hAnsi="宋体" w:eastAsia="宋体" w:cs="宋体"/>
                <w:b/>
                <w:bCs/>
                <w:color w:val="000000"/>
                <w:kern w:val="0"/>
                <w:sz w:val="24"/>
                <w:szCs w:val="24"/>
              </w:rPr>
              <w:t>医生可以在写报告时保存影像状态（窗宽窗位、标注、位置等信息），系统自动保存为操作记录保存文件，其他医生浏览患者影像时可以查看已保存的影像状态【提供产品功能界面截图】</w:t>
            </w:r>
          </w:p>
        </w:tc>
      </w:tr>
      <w:tr w14:paraId="2BA8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810" w:type="pct"/>
            <w:vMerge w:val="continue"/>
            <w:vAlign w:val="center"/>
          </w:tcPr>
          <w:p w14:paraId="45B2CF2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6761E8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65ABEC2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▲支持DICOM关键影像标记；医生可以在书写报告时标记影像为关键影像，其他医生可以浏览影像时，查看关键影像标记【提供产品功能界面截图】</w:t>
            </w:r>
          </w:p>
        </w:tc>
      </w:tr>
      <w:tr w14:paraId="56EF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0F4B21B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0296453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4C8A07A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支持医学影像的缩放</w:t>
            </w:r>
          </w:p>
        </w:tc>
      </w:tr>
      <w:tr w14:paraId="3710B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7E1D12B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56760EC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7C4E95F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支持通过手机、PAD、电脑，远程写报告</w:t>
            </w:r>
          </w:p>
        </w:tc>
      </w:tr>
      <w:tr w14:paraId="45119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810" w:type="pct"/>
            <w:vMerge w:val="continue"/>
            <w:vAlign w:val="center"/>
          </w:tcPr>
          <w:p w14:paraId="46D2EC1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0079362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11F462B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支持原始影像数据及报告的归档排列，提供移动端以翻页、播放方式浏览病人所有原始影像数据</w:t>
            </w:r>
          </w:p>
        </w:tc>
      </w:tr>
      <w:tr w14:paraId="3A74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10" w:type="pct"/>
            <w:vMerge w:val="continue"/>
            <w:vAlign w:val="center"/>
          </w:tcPr>
          <w:p w14:paraId="4BD043A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820B32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4A400CA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▲支持电脑端和移动端利用影像工具进行乳腺钼靶的挂片操作，可以根据需要选择左右MLO、左右CC任意组合的挂片模式【提供产品功能界面截图】</w:t>
            </w:r>
          </w:p>
        </w:tc>
      </w:tr>
      <w:tr w14:paraId="1CA5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810" w:type="pct"/>
            <w:vMerge w:val="continue"/>
            <w:vAlign w:val="center"/>
          </w:tcPr>
          <w:p w14:paraId="13E7723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E96DC1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7C5513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支持多种挂片模式、支持常规挂片和特殊挂片，并满足原始影像的任意角度旋转</w:t>
            </w:r>
          </w:p>
        </w:tc>
      </w:tr>
      <w:tr w14:paraId="113A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810" w:type="pct"/>
            <w:vMerge w:val="continue"/>
            <w:vAlign w:val="center"/>
          </w:tcPr>
          <w:p w14:paraId="601AEC0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0AD0542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1E02451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▲客户端工作站打开约10M字节影像，时间不大于5秒</w:t>
            </w:r>
            <w:r>
              <w:rPr>
                <w:rFonts w:hint="eastAsia" w:ascii="宋体" w:hAnsi="宋体" w:eastAsia="宋体" w:cs="宋体"/>
                <w:b/>
                <w:bCs/>
                <w:color w:val="000000"/>
                <w:kern w:val="0"/>
                <w:sz w:val="24"/>
                <w:szCs w:val="24"/>
                <w:lang w:eastAsia="zh-CN"/>
              </w:rPr>
              <w:t>，</w:t>
            </w:r>
            <w:r>
              <w:rPr>
                <w:rFonts w:hint="eastAsia" w:ascii="宋体" w:hAnsi="宋体" w:eastAsia="宋体" w:cs="宋体"/>
                <w:b/>
                <w:bCs/>
                <w:color w:val="000000"/>
                <w:kern w:val="0"/>
                <w:sz w:val="24"/>
                <w:szCs w:val="24"/>
              </w:rPr>
              <w:t>WEB端工作站打开约10M字节影像，时间不大于10秒</w:t>
            </w:r>
            <w:r>
              <w:rPr>
                <w:rFonts w:hint="eastAsia" w:ascii="宋体" w:hAnsi="宋体" w:eastAsia="宋体" w:cs="宋体"/>
                <w:b/>
                <w:bCs/>
                <w:color w:val="000000"/>
                <w:kern w:val="0"/>
                <w:sz w:val="24"/>
                <w:szCs w:val="24"/>
                <w:lang w:eastAsia="zh-CN"/>
              </w:rPr>
              <w:t>，</w:t>
            </w:r>
            <w:r>
              <w:rPr>
                <w:rFonts w:hint="eastAsia" w:ascii="宋体" w:hAnsi="宋体" w:eastAsia="宋体" w:cs="宋体"/>
                <w:b/>
                <w:bCs/>
                <w:color w:val="000000"/>
                <w:kern w:val="0"/>
                <w:sz w:val="24"/>
                <w:szCs w:val="24"/>
              </w:rPr>
              <w:t>IOS端工作站打开约10M字节影像，时间不大于10秒</w:t>
            </w:r>
            <w:r>
              <w:rPr>
                <w:rFonts w:hint="eastAsia" w:ascii="宋体" w:hAnsi="宋体" w:eastAsia="宋体" w:cs="宋体"/>
                <w:b/>
                <w:bCs/>
                <w:color w:val="000000"/>
                <w:kern w:val="0"/>
                <w:sz w:val="24"/>
                <w:szCs w:val="24"/>
                <w:lang w:eastAsia="zh-CN"/>
              </w:rPr>
              <w:t>，</w:t>
            </w:r>
            <w:r>
              <w:rPr>
                <w:rFonts w:hint="eastAsia" w:ascii="宋体" w:hAnsi="宋体" w:eastAsia="宋体" w:cs="宋体"/>
                <w:b/>
                <w:bCs/>
                <w:color w:val="000000"/>
                <w:kern w:val="0"/>
                <w:sz w:val="24"/>
                <w:szCs w:val="24"/>
              </w:rPr>
              <w:t>安卓端工作站打开约10M字节影像，时间不大于10秒。标准运行环境下测试【提供医疗器械质量监督检验部门出具的检测文件复印件】</w:t>
            </w:r>
          </w:p>
        </w:tc>
      </w:tr>
      <w:tr w14:paraId="5795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810" w:type="pct"/>
            <w:vMerge w:val="continue"/>
            <w:vAlign w:val="center"/>
          </w:tcPr>
          <w:p w14:paraId="41FB104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5C99BE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1E96F31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支持医院医生工作站及移动端对标准DICOM影像浏览，并具备长度测量、角度测量、椭圆面积测量、矩形面积测量及窗宽窗位调整、多平面重建等功能</w:t>
            </w:r>
          </w:p>
        </w:tc>
      </w:tr>
      <w:tr w14:paraId="55BB4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810" w:type="pct"/>
            <w:vMerge w:val="continue"/>
            <w:vAlign w:val="center"/>
          </w:tcPr>
          <w:p w14:paraId="24B396C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B205A1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5769E9C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▲支持报告比对功能，当审核医生对报告进行修改时，可直观显示修改痕迹【提供产品功能界面截图】</w:t>
            </w:r>
          </w:p>
        </w:tc>
      </w:tr>
      <w:tr w14:paraId="7A786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784ED37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restart"/>
            <w:shd w:val="clear" w:color="auto" w:fill="auto"/>
            <w:vAlign w:val="center"/>
          </w:tcPr>
          <w:p w14:paraId="36A4EF81">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院内影像诊断</w:t>
            </w:r>
          </w:p>
        </w:tc>
        <w:tc>
          <w:tcPr>
            <w:tcW w:w="3542" w:type="pct"/>
            <w:shd w:val="clear" w:color="auto" w:fill="auto"/>
            <w:vAlign w:val="center"/>
          </w:tcPr>
          <w:p w14:paraId="294A2DA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支持显示设备类型、帧图像个数</w:t>
            </w:r>
          </w:p>
        </w:tc>
      </w:tr>
      <w:tr w14:paraId="014F9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2FCBBBD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45920B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75397B2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支持图像常用快捷操作工具</w:t>
            </w:r>
          </w:p>
        </w:tc>
      </w:tr>
      <w:tr w14:paraId="18FF6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12976E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55C7980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6FCEA2BD">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支持显示或隐藏图像相关信息</w:t>
            </w:r>
          </w:p>
        </w:tc>
      </w:tr>
      <w:tr w14:paraId="16D0A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06243C0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7E03AD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987D87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支持平移、缩放、翻页、放大镜</w:t>
            </w:r>
          </w:p>
        </w:tc>
      </w:tr>
      <w:tr w14:paraId="3582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1CF986F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723508F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6456A92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支持调整窗宽窗位和预定义窗宽窗位</w:t>
            </w:r>
          </w:p>
        </w:tc>
      </w:tr>
      <w:tr w14:paraId="37D5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50EEB67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38D13FE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68C9B5F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支持在多窗口布局中只针对指定的图像进行调整，而窗口中其它帧图像不同步此操作</w:t>
            </w:r>
          </w:p>
        </w:tc>
      </w:tr>
      <w:tr w14:paraId="63305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35DD60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9360B9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45594D3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支持图像窗口重置：当帧图像被平移或缩放后，快速恢复到标准样式</w:t>
            </w:r>
          </w:p>
        </w:tc>
      </w:tr>
      <w:tr w14:paraId="7FD4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2B280C9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0375593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1EBD99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支持对图像序列窗口进行反色/旋转/翻转操作</w:t>
            </w:r>
          </w:p>
        </w:tc>
      </w:tr>
      <w:tr w14:paraId="1922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810" w:type="pct"/>
            <w:vMerge w:val="continue"/>
            <w:vAlign w:val="center"/>
          </w:tcPr>
          <w:p w14:paraId="7C65019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3AF09B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36C3541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支持病灶同步定位，同一个DICOM检查中，在某个序列的某个图像上定位的病灶，可以自动同步定位到其他序列图像上的相同位置</w:t>
            </w:r>
          </w:p>
        </w:tc>
      </w:tr>
      <w:tr w14:paraId="5B02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34E6F7E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586A456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02DF3EB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▲支持提供矩形、椭圆的遮挡【提供产品功能界面截图】</w:t>
            </w:r>
          </w:p>
        </w:tc>
      </w:tr>
      <w:tr w14:paraId="53D2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06C9751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CBFDE5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31EEA1B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▲支持矩形、椭圆的兴趣区视窗功能【提供产品功能界面截图】</w:t>
            </w:r>
          </w:p>
        </w:tc>
      </w:tr>
      <w:tr w14:paraId="0EBD2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5D03694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397850D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016E612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▲支持提供矩形、椭圆的 CT 值直方图曲线比较【提供产品功能界面截图】</w:t>
            </w:r>
          </w:p>
        </w:tc>
      </w:tr>
      <w:tr w14:paraId="37DFB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10" w:type="pct"/>
            <w:vMerge w:val="continue"/>
            <w:vAlign w:val="center"/>
          </w:tcPr>
          <w:p w14:paraId="09D2FD7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F5CF1E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4A58A3B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支持展示影像全息视图，实现在一个浏览窗口的界面下，显示该病人历次的不同时期检查的图像，并可以直接进行影像对比查看</w:t>
            </w:r>
          </w:p>
        </w:tc>
      </w:tr>
      <w:tr w14:paraId="77795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5490738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042A2F5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AFDCC8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支持点CT值测量及画圈平均CT值测量功能</w:t>
            </w:r>
          </w:p>
        </w:tc>
      </w:tr>
      <w:tr w14:paraId="6912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810" w:type="pct"/>
            <w:vMerge w:val="continue"/>
            <w:vAlign w:val="center"/>
          </w:tcPr>
          <w:p w14:paraId="319FBD0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restart"/>
            <w:shd w:val="clear" w:color="auto" w:fill="auto"/>
            <w:vAlign w:val="center"/>
          </w:tcPr>
          <w:p w14:paraId="5297556C">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影像远程诊断</w:t>
            </w:r>
          </w:p>
        </w:tc>
        <w:tc>
          <w:tcPr>
            <w:tcW w:w="3542" w:type="pct"/>
            <w:shd w:val="clear" w:color="auto" w:fill="auto"/>
            <w:vAlign w:val="center"/>
          </w:tcPr>
          <w:p w14:paraId="41F44A9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支持跨院云影像平台服务</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支持授权验证和影像共享调阅。提供根据区域云影像平台相关规划或迁移到区域云影像平台的调整服务等</w:t>
            </w:r>
          </w:p>
        </w:tc>
      </w:tr>
      <w:tr w14:paraId="015B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7135E1E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065334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25184FD">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支持区域内部的集中阅片，帮助基层医院写报告</w:t>
            </w:r>
          </w:p>
        </w:tc>
      </w:tr>
      <w:tr w14:paraId="1469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18F04E1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restart"/>
            <w:shd w:val="clear" w:color="auto" w:fill="auto"/>
            <w:vAlign w:val="center"/>
          </w:tcPr>
          <w:p w14:paraId="3D1AFE59">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医学影像会诊</w:t>
            </w:r>
          </w:p>
        </w:tc>
        <w:tc>
          <w:tcPr>
            <w:tcW w:w="3542" w:type="pct"/>
            <w:shd w:val="clear" w:color="auto" w:fill="auto"/>
            <w:vAlign w:val="center"/>
          </w:tcPr>
          <w:p w14:paraId="22B8300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支持跨平台（iOS、Android、PC）音视频服务</w:t>
            </w:r>
          </w:p>
        </w:tc>
      </w:tr>
      <w:tr w14:paraId="78C26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2DE4BB1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7EEBA0F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57E038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支持音视频交互</w:t>
            </w:r>
          </w:p>
        </w:tc>
      </w:tr>
      <w:tr w14:paraId="3B43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3A74AA2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702AE6C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529F338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支持电子签名</w:t>
            </w:r>
          </w:p>
        </w:tc>
      </w:tr>
      <w:tr w14:paraId="2A12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57D8C1F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42DCBA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010DB5D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支持放射科室的会诊</w:t>
            </w:r>
          </w:p>
        </w:tc>
      </w:tr>
      <w:tr w14:paraId="2E6F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77F4E32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468460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8D31FA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▲支持邀请患者参与视频会诊【提供产品功能界面截图】</w:t>
            </w:r>
          </w:p>
        </w:tc>
      </w:tr>
      <w:tr w14:paraId="17E7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2082C54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5E06C09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5FBAFCD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▲支持患者移动端参与远程会诊功能【提供产品功能界面截图】</w:t>
            </w:r>
          </w:p>
        </w:tc>
      </w:tr>
      <w:tr w14:paraId="7C92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810" w:type="pct"/>
            <w:vMerge w:val="continue"/>
            <w:vAlign w:val="center"/>
          </w:tcPr>
          <w:p w14:paraId="3811B90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0A7E541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5A52BEF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支持会诊服务以网页方式与院内PACS系统进行集成，用于提交会诊申请、查看会诊结果</w:t>
            </w:r>
          </w:p>
        </w:tc>
      </w:tr>
      <w:tr w14:paraId="5080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403742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3DC6EAA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6B5BB68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支持会诊病例资料录入，如患者基本信息、临床病史、检查信息、会诊目的等</w:t>
            </w:r>
          </w:p>
        </w:tc>
      </w:tr>
      <w:tr w14:paraId="2936A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810" w:type="pct"/>
            <w:vMerge w:val="continue"/>
            <w:vAlign w:val="center"/>
          </w:tcPr>
          <w:p w14:paraId="22F8BA5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A363AE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3476242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支持医生导入、保存诊断模板；提供会诊病例统计功能，可以按医院、科室等分类统计诊断的病例数等信息</w:t>
            </w:r>
          </w:p>
        </w:tc>
      </w:tr>
      <w:tr w14:paraId="6B5CC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810" w:type="pct"/>
            <w:vMerge w:val="continue"/>
            <w:vAlign w:val="center"/>
          </w:tcPr>
          <w:p w14:paraId="67E1055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36211B0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6004BDB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支持原始影像多屏同步+视频远程会诊，实现医学影像（不经过任何的软件编解码，而且分辨率及显示比例不失真）实时同步到远程的会诊方，让所有参会的医生看到的都是原始影像，使远程会诊看到的数据与本地一致）【提供产品功能界面截图】</w:t>
            </w:r>
          </w:p>
        </w:tc>
      </w:tr>
      <w:tr w14:paraId="3C07C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04E8712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restart"/>
            <w:shd w:val="clear" w:color="auto" w:fill="auto"/>
            <w:vAlign w:val="center"/>
          </w:tcPr>
          <w:p w14:paraId="03AB85DC">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影像教学</w:t>
            </w:r>
          </w:p>
        </w:tc>
        <w:tc>
          <w:tcPr>
            <w:tcW w:w="3542" w:type="pct"/>
            <w:shd w:val="clear" w:color="auto" w:fill="auto"/>
            <w:vAlign w:val="center"/>
          </w:tcPr>
          <w:p w14:paraId="5B07A1A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支持音视频交互技术处理</w:t>
            </w:r>
          </w:p>
        </w:tc>
      </w:tr>
      <w:tr w14:paraId="184B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3AD9F14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12E0EF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0423B4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支持专家资源收集</w:t>
            </w:r>
          </w:p>
        </w:tc>
      </w:tr>
      <w:tr w14:paraId="4B2E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0FDA42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768BCD1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7A22971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支持教学课程管理</w:t>
            </w:r>
          </w:p>
        </w:tc>
      </w:tr>
      <w:tr w14:paraId="6E5F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3CCCD3F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3E991FD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7EB64AA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支持将会诊病例转为教学案例</w:t>
            </w:r>
          </w:p>
        </w:tc>
      </w:tr>
      <w:tr w14:paraId="3710C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810" w:type="pct"/>
            <w:vMerge w:val="continue"/>
            <w:vAlign w:val="center"/>
          </w:tcPr>
          <w:p w14:paraId="06915A9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A9EEDC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0B2891F0">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支持云影像教学，提供在线教学、读片，在院内实时在线读片示教会议，供院内医生观摩学习</w:t>
            </w:r>
          </w:p>
        </w:tc>
      </w:tr>
      <w:tr w14:paraId="1070D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restart"/>
            <w:shd w:val="clear" w:color="auto" w:fill="auto"/>
            <w:vAlign w:val="center"/>
          </w:tcPr>
          <w:p w14:paraId="57753A08">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医学影像数据中心</w:t>
            </w:r>
          </w:p>
        </w:tc>
        <w:tc>
          <w:tcPr>
            <w:tcW w:w="647" w:type="pct"/>
            <w:vMerge w:val="restart"/>
            <w:shd w:val="clear" w:color="auto" w:fill="auto"/>
            <w:vAlign w:val="center"/>
          </w:tcPr>
          <w:p w14:paraId="1145184A">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影像云存储</w:t>
            </w:r>
          </w:p>
        </w:tc>
        <w:tc>
          <w:tcPr>
            <w:tcW w:w="3542" w:type="pct"/>
            <w:shd w:val="clear" w:color="auto" w:fill="auto"/>
            <w:vAlign w:val="center"/>
          </w:tcPr>
          <w:p w14:paraId="0673842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支持医院所有PACS影像数据（含放射，CT，MR，超声等）的存储、归档、管理</w:t>
            </w:r>
          </w:p>
        </w:tc>
      </w:tr>
      <w:tr w14:paraId="1F1A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104ED09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7A72C84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55FEF87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支持患者信息识别、数据回溯技术</w:t>
            </w:r>
          </w:p>
        </w:tc>
      </w:tr>
      <w:tr w14:paraId="7148C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3485CCF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EE1FEF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060D522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支持数据转换、处理、集成、共享</w:t>
            </w:r>
          </w:p>
        </w:tc>
      </w:tr>
      <w:tr w14:paraId="7C2E4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55EA859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3FA684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7D36D4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支持数字影像文件无损压缩处理</w:t>
            </w:r>
          </w:p>
        </w:tc>
      </w:tr>
      <w:tr w14:paraId="6E7E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54D9C9F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23D35FA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368B7B5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支持ODBC数据源设置</w:t>
            </w:r>
          </w:p>
        </w:tc>
      </w:tr>
      <w:tr w14:paraId="3ACC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5CEC17D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DAC1BC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04168F3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支持云端参数设置</w:t>
            </w:r>
          </w:p>
        </w:tc>
      </w:tr>
      <w:tr w14:paraId="332D6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3861652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0D0C615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8CD8D4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支持日志功能</w:t>
            </w:r>
          </w:p>
        </w:tc>
      </w:tr>
      <w:tr w14:paraId="74E75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0AC11B1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98FC0B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4AD2AA0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支持关联字设置</w:t>
            </w:r>
          </w:p>
        </w:tc>
      </w:tr>
      <w:tr w14:paraId="3319E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06DE15A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39DDDCB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7A5C563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支持影像、报告传输</w:t>
            </w:r>
          </w:p>
        </w:tc>
      </w:tr>
      <w:tr w14:paraId="3BEF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1A144C9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332994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140CEA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支持数据多点备份</w:t>
            </w:r>
          </w:p>
        </w:tc>
      </w:tr>
      <w:tr w14:paraId="08C4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810" w:type="pct"/>
            <w:vMerge w:val="continue"/>
            <w:vAlign w:val="center"/>
          </w:tcPr>
          <w:p w14:paraId="26064A4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11AEC4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72BEB7D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支持Anti-DDoS流量清洗服务模块、Web防火墙服务模块、云监控服务和统一用户认证服务</w:t>
            </w:r>
          </w:p>
        </w:tc>
      </w:tr>
      <w:tr w14:paraId="56AF1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53D7027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3EC3A29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0EAB71A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支持KMS密钥管理模块</w:t>
            </w:r>
          </w:p>
        </w:tc>
      </w:tr>
      <w:tr w14:paraId="0231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810" w:type="pct"/>
            <w:vMerge w:val="continue"/>
            <w:vAlign w:val="center"/>
          </w:tcPr>
          <w:p w14:paraId="53D2C44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BCC14D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5B6FCEF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支持实时获取数据上行到影像云归档情况；检查业务详细概述，不同时间段产生的数据情况展示功能</w:t>
            </w:r>
          </w:p>
        </w:tc>
      </w:tr>
      <w:tr w14:paraId="3DD2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0A685D9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091E878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368E485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支持检查数据质量监控</w:t>
            </w:r>
          </w:p>
        </w:tc>
      </w:tr>
      <w:tr w14:paraId="73012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810" w:type="pct"/>
            <w:vMerge w:val="continue"/>
            <w:vAlign w:val="center"/>
          </w:tcPr>
          <w:p w14:paraId="7A20933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548A8D7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6B79FE5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▲支持数据存储的组织层级管理功能，支持患者、检查、设备等不同层级节点的按需组合配置【提供产品功能界面截图】</w:t>
            </w:r>
          </w:p>
        </w:tc>
      </w:tr>
      <w:tr w14:paraId="7DA9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7FA9138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36F5DFE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5B3A260D">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支持通过DICOM标准方式采集PACS系统产生的检查数据功能</w:t>
            </w:r>
          </w:p>
        </w:tc>
      </w:tr>
      <w:tr w14:paraId="6DB2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16D8379D">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04138F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1777D8D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支持将PACS系统中非DICOM标准设备产生的数据转换为DICOM标准数据处理</w:t>
            </w:r>
          </w:p>
        </w:tc>
      </w:tr>
      <w:tr w14:paraId="00920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22D6F2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restart"/>
            <w:shd w:val="clear" w:color="auto" w:fill="auto"/>
            <w:vAlign w:val="center"/>
          </w:tcPr>
          <w:p w14:paraId="0B8C9543">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数字影像服务</w:t>
            </w:r>
          </w:p>
        </w:tc>
        <w:tc>
          <w:tcPr>
            <w:tcW w:w="3542" w:type="pct"/>
            <w:shd w:val="clear" w:color="auto" w:fill="auto"/>
            <w:vAlign w:val="center"/>
          </w:tcPr>
          <w:p w14:paraId="4233BF7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支持待打印记录显示设置模块</w:t>
            </w:r>
          </w:p>
        </w:tc>
      </w:tr>
      <w:tr w14:paraId="66DAA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BF28FB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5C17DBE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6A2FDD5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支持身份识别模块</w:t>
            </w:r>
          </w:p>
        </w:tc>
      </w:tr>
      <w:tr w14:paraId="053C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2D10D4E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1A4A14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4C03515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支持自助打印语音提示功能模块</w:t>
            </w:r>
          </w:p>
        </w:tc>
      </w:tr>
      <w:tr w14:paraId="0A60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1CC0A4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399EE4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0037B8C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支持二维码域名设置模块</w:t>
            </w:r>
          </w:p>
        </w:tc>
      </w:tr>
      <w:tr w14:paraId="53961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2E3FBE4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55CF3B0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492E894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支持端口、AETITLE参数设置模块</w:t>
            </w:r>
          </w:p>
        </w:tc>
      </w:tr>
      <w:tr w14:paraId="59CC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810" w:type="pct"/>
            <w:vMerge w:val="continue"/>
            <w:vAlign w:val="center"/>
          </w:tcPr>
          <w:p w14:paraId="0C62C3C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86BEC2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7EBB686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支持存储路径设置、数据源ODBC设置、自定义添加、删除、修改自助打印台等功能模块</w:t>
            </w:r>
          </w:p>
        </w:tc>
      </w:tr>
      <w:tr w14:paraId="10FBB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5730F77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18491C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5AFEA1F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支持自助打印数字影像报告模板设置模块</w:t>
            </w:r>
          </w:p>
        </w:tc>
      </w:tr>
      <w:tr w14:paraId="2301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2AF4A9D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6D886C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1177B5E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支持报告医生、审核医生电子签名设置模块</w:t>
            </w:r>
          </w:p>
        </w:tc>
      </w:tr>
      <w:tr w14:paraId="5828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FFE688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2CF4974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186D847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支持图文报告图片接收、识别、打印模块</w:t>
            </w:r>
          </w:p>
        </w:tc>
      </w:tr>
      <w:tr w14:paraId="657D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5ED8A50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50F3679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3F115EF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支持用户注册、实名认证、功能管理模块</w:t>
            </w:r>
          </w:p>
        </w:tc>
      </w:tr>
      <w:tr w14:paraId="5138E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5D811EC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753407F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74A4A56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支持一键分享功能模块</w:t>
            </w:r>
          </w:p>
        </w:tc>
      </w:tr>
      <w:tr w14:paraId="547A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6FB8319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5484EB9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356869B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支持数字影像扫一扫功能模块</w:t>
            </w:r>
          </w:p>
        </w:tc>
      </w:tr>
      <w:tr w14:paraId="7B859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B775A7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3BC9BC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11E55DE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支持扫一扫隐私管理功能模块</w:t>
            </w:r>
          </w:p>
        </w:tc>
      </w:tr>
      <w:tr w14:paraId="04804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042F0D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309B6AD">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4526546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支持具备病人影像服务中心软件系统，实现影像及报告的一站式管理及服务</w:t>
            </w:r>
          </w:p>
        </w:tc>
      </w:tr>
      <w:tr w14:paraId="4156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7223F0E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9FB2D3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091C598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支持具备云存储应用服务器软件系统，实现原始DICOM影像及报告的云端管理应用</w:t>
            </w:r>
          </w:p>
        </w:tc>
      </w:tr>
      <w:tr w14:paraId="4A45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6CCE82BD">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3B6F726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1839945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支持提供基于云存储的移动端应用浏览服务</w:t>
            </w:r>
          </w:p>
        </w:tc>
      </w:tr>
      <w:tr w14:paraId="21EF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16B2532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7582674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48517CB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支持提供通过二维码关联病人影像、各类检查报告、DICOM影像的移动端浏览</w:t>
            </w:r>
          </w:p>
        </w:tc>
      </w:tr>
      <w:tr w14:paraId="517E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810" w:type="pct"/>
            <w:vMerge w:val="continue"/>
            <w:vAlign w:val="center"/>
          </w:tcPr>
          <w:p w14:paraId="23EA537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224D07B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1A1B5A0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支持提供病人报告短信提醒服务，提供短信链接方式实现病人原始DICOM影像数据及报告的浏览</w:t>
            </w:r>
          </w:p>
        </w:tc>
      </w:tr>
      <w:tr w14:paraId="0CB19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34D5D97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896975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6C02B75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支持DICOM文件下载功能：可以将调阅的影像信息以DICOM格式进行保存下载</w:t>
            </w:r>
          </w:p>
        </w:tc>
      </w:tr>
      <w:tr w14:paraId="1EC58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2E1F478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restart"/>
            <w:shd w:val="clear" w:color="auto" w:fill="auto"/>
            <w:vAlign w:val="center"/>
          </w:tcPr>
          <w:p w14:paraId="3EA681D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影像云共享</w:t>
            </w:r>
          </w:p>
        </w:tc>
        <w:tc>
          <w:tcPr>
            <w:tcW w:w="3542" w:type="pct"/>
            <w:shd w:val="clear" w:color="auto" w:fill="auto"/>
            <w:vAlign w:val="center"/>
          </w:tcPr>
          <w:p w14:paraId="4C02373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支持同一患者历史检查记录可见</w:t>
            </w:r>
          </w:p>
        </w:tc>
      </w:tr>
      <w:tr w14:paraId="062DE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07F193E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5861CE5D">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0A5E557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支持患者分享自己的原始影像信息</w:t>
            </w:r>
          </w:p>
        </w:tc>
      </w:tr>
      <w:tr w14:paraId="0A09B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325DE41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7168E3D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1659F12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支持分享时进行加密设置</w:t>
            </w:r>
          </w:p>
        </w:tc>
      </w:tr>
      <w:tr w14:paraId="37273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1F001A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05BC660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3CB119E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支持数据分享时进行匿名化设置</w:t>
            </w:r>
          </w:p>
        </w:tc>
      </w:tr>
      <w:tr w14:paraId="6086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1D960C3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065BE91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683B6E0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支持分享时设置有效时限</w:t>
            </w:r>
          </w:p>
        </w:tc>
      </w:tr>
      <w:tr w14:paraId="7896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restart"/>
            <w:shd w:val="clear" w:color="auto" w:fill="auto"/>
            <w:vAlign w:val="center"/>
          </w:tcPr>
          <w:p w14:paraId="3F7006FE">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医学影像质控中心</w:t>
            </w:r>
          </w:p>
        </w:tc>
        <w:tc>
          <w:tcPr>
            <w:tcW w:w="647" w:type="pct"/>
            <w:vMerge w:val="restart"/>
            <w:shd w:val="clear" w:color="auto" w:fill="auto"/>
            <w:vAlign w:val="center"/>
          </w:tcPr>
          <w:p w14:paraId="387340BE">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w:t>
            </w:r>
          </w:p>
        </w:tc>
        <w:tc>
          <w:tcPr>
            <w:tcW w:w="3542" w:type="pct"/>
            <w:shd w:val="clear" w:color="auto" w:fill="auto"/>
            <w:vAlign w:val="center"/>
          </w:tcPr>
          <w:p w14:paraId="39EC361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支持业务统计功能</w:t>
            </w:r>
          </w:p>
        </w:tc>
      </w:tr>
      <w:tr w14:paraId="5C206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1FD5FE9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9D7C6F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49563AB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支持业务筛选</w:t>
            </w:r>
          </w:p>
        </w:tc>
      </w:tr>
      <w:tr w14:paraId="23FC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1C994EF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0E19B2E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6FDA878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支持影像云平台业务数据回写院内PACS</w:t>
            </w:r>
          </w:p>
        </w:tc>
      </w:tr>
      <w:tr w14:paraId="31E1B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6328A3B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6888B0C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460048E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支持检查影像、报告质控功能</w:t>
            </w:r>
          </w:p>
        </w:tc>
      </w:tr>
      <w:tr w14:paraId="3714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810" w:type="pct"/>
            <w:vMerge w:val="continue"/>
            <w:vAlign w:val="center"/>
          </w:tcPr>
          <w:p w14:paraId="0DAD2E2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6B9B82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496FA8D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支持数据统计：可以根据检查类型和检查时间对云归档系统上的数据进行统计；表格的形式展现各类型检查在指定时间范围内的检查次数等，且可以输出为excel文件并打印</w:t>
            </w:r>
          </w:p>
        </w:tc>
      </w:tr>
      <w:tr w14:paraId="3C16C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10" w:type="pct"/>
            <w:vMerge w:val="continue"/>
            <w:vAlign w:val="center"/>
          </w:tcPr>
          <w:p w14:paraId="40A75D9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01D45CB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55893D1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支持日志服务，对平台运行状况实时监控，对系统故障、报错等信息记录并保存，对用户访问数据库行为进行记录，便于后期追溯。</w:t>
            </w:r>
          </w:p>
        </w:tc>
      </w:tr>
      <w:tr w14:paraId="70AF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0D7129D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3508D3B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08CB083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支持数据BI展示</w:t>
            </w:r>
          </w:p>
        </w:tc>
      </w:tr>
      <w:tr w14:paraId="3255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restart"/>
            <w:shd w:val="clear" w:color="auto" w:fill="auto"/>
            <w:vAlign w:val="center"/>
          </w:tcPr>
          <w:p w14:paraId="51450AAE">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安全模块</w:t>
            </w:r>
          </w:p>
        </w:tc>
        <w:tc>
          <w:tcPr>
            <w:tcW w:w="647" w:type="pct"/>
            <w:vMerge w:val="restart"/>
            <w:shd w:val="clear" w:color="auto" w:fill="auto"/>
            <w:vAlign w:val="center"/>
          </w:tcPr>
          <w:p w14:paraId="1A8B87D5">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w:t>
            </w:r>
          </w:p>
        </w:tc>
        <w:tc>
          <w:tcPr>
            <w:tcW w:w="3542" w:type="pct"/>
            <w:shd w:val="clear" w:color="auto" w:fill="auto"/>
            <w:vAlign w:val="center"/>
          </w:tcPr>
          <w:p w14:paraId="1B2BFD4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支持存储对象的分片并发上传和下载，支持断点续传</w:t>
            </w:r>
          </w:p>
        </w:tc>
      </w:tr>
      <w:tr w14:paraId="6E6C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39AE337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0555D06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4C6381C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支持网站托管</w:t>
            </w:r>
          </w:p>
        </w:tc>
      </w:tr>
      <w:tr w14:paraId="29D8E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54BCF18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0261E562">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31495D7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支持共享对象</w:t>
            </w:r>
          </w:p>
        </w:tc>
      </w:tr>
      <w:tr w14:paraId="6C23D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04686DA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5F9ED6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C75BD0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支持异地冗余</w:t>
            </w:r>
          </w:p>
        </w:tc>
      </w:tr>
      <w:tr w14:paraId="6FE8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499196E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346E6D8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237424F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支持多站点多活</w:t>
            </w:r>
          </w:p>
        </w:tc>
      </w:tr>
      <w:tr w14:paraId="6112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810" w:type="pct"/>
            <w:vMerge w:val="continue"/>
            <w:vAlign w:val="center"/>
          </w:tcPr>
          <w:p w14:paraId="099F1AF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3E72D8A3">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7850F7B1">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支持系统管理员可以根据影像来源、患者来源、医生所属医疗机构等信息，将不同来源影像与不同来源患者、不同医疗机构医生进行权限匹配，实现访问权限的批量控制</w:t>
            </w:r>
          </w:p>
        </w:tc>
      </w:tr>
      <w:tr w14:paraId="2C59C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810" w:type="pct"/>
            <w:vMerge w:val="continue"/>
            <w:vAlign w:val="center"/>
          </w:tcPr>
          <w:p w14:paraId="7EAFD0A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05FF9F1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59BC5A4D">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支持实时查看到所有服务的运行状态、异常情况、硬件服务器情况、数据库性能等内容</w:t>
            </w:r>
          </w:p>
        </w:tc>
      </w:tr>
      <w:tr w14:paraId="0113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68BA400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184042A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02D66BE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支持当出现运行异常并且达到设计的严重级别时，能够以短信形式自动发出报警信息</w:t>
            </w:r>
          </w:p>
        </w:tc>
      </w:tr>
      <w:tr w14:paraId="47B0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Merge w:val="continue"/>
            <w:vAlign w:val="center"/>
          </w:tcPr>
          <w:p w14:paraId="6D4F63AD">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647" w:type="pct"/>
            <w:vMerge w:val="continue"/>
            <w:vAlign w:val="center"/>
          </w:tcPr>
          <w:p w14:paraId="490326D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19235A0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支持安全管理是按不同安全级别实现不同用户的权限分级管理</w:t>
            </w:r>
          </w:p>
        </w:tc>
      </w:tr>
      <w:tr w14:paraId="69C5F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0" w:type="pct"/>
            <w:vAlign w:val="center"/>
          </w:tcPr>
          <w:p w14:paraId="185834C7">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其他</w:t>
            </w:r>
          </w:p>
        </w:tc>
        <w:tc>
          <w:tcPr>
            <w:tcW w:w="647" w:type="pct"/>
            <w:vAlign w:val="center"/>
          </w:tcPr>
          <w:p w14:paraId="7F2C619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b/>
                <w:bCs/>
                <w:color w:val="000000"/>
                <w:kern w:val="0"/>
                <w:sz w:val="24"/>
                <w:szCs w:val="24"/>
              </w:rPr>
            </w:pPr>
          </w:p>
        </w:tc>
        <w:tc>
          <w:tcPr>
            <w:tcW w:w="3542" w:type="pct"/>
            <w:shd w:val="clear" w:color="auto" w:fill="auto"/>
            <w:vAlign w:val="center"/>
          </w:tcPr>
          <w:p w14:paraId="65963F1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需免费提供自助胶片报告打印机1台，单机胶片打印机1台。</w:t>
            </w:r>
          </w:p>
          <w:p w14:paraId="1625BEF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承担医院系统和云影像平台接口对接费用</w:t>
            </w:r>
            <w:bookmarkStart w:id="0" w:name="_GoBack"/>
            <w:bookmarkEnd w:id="0"/>
          </w:p>
          <w:p w14:paraId="7FCFAB7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提供云存储服务</w:t>
            </w:r>
          </w:p>
        </w:tc>
      </w:tr>
    </w:tbl>
    <w:p w14:paraId="401C78F6">
      <w:pPr>
        <w:ind w:firstLine="560"/>
      </w:pPr>
    </w:p>
    <w:p w14:paraId="101E308D">
      <w:pPr>
        <w:ind w:firstLine="560"/>
      </w:pPr>
    </w:p>
    <w:sectPr>
      <w:headerReference r:id="rId6" w:type="first"/>
      <w:footerReference r:id="rId9" w:type="first"/>
      <w:footerReference r:id="rId7" w:type="default"/>
      <w:headerReference r:id="rId5" w:type="even"/>
      <w:footerReference r:id="rId8" w:type="even"/>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B736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3F7216">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3F7216">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3A2A8">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6E308">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4BDFB">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86497">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A0ZWUzYjBkYTYxZmNjYzYzYTBjNzVhMjEzNTUwNDMifQ=="/>
  </w:docVars>
  <w:rsids>
    <w:rsidRoot w:val="004F3BB9"/>
    <w:rsid w:val="0011284B"/>
    <w:rsid w:val="003E30A8"/>
    <w:rsid w:val="004619F1"/>
    <w:rsid w:val="004F3BB9"/>
    <w:rsid w:val="00755073"/>
    <w:rsid w:val="009D3D68"/>
    <w:rsid w:val="00A43267"/>
    <w:rsid w:val="00B919E9"/>
    <w:rsid w:val="00C52BF1"/>
    <w:rsid w:val="00F10B4D"/>
    <w:rsid w:val="02532957"/>
    <w:rsid w:val="03C73C40"/>
    <w:rsid w:val="0DBD01D8"/>
    <w:rsid w:val="0F3D44B5"/>
    <w:rsid w:val="0F7B6853"/>
    <w:rsid w:val="116E0E48"/>
    <w:rsid w:val="14D902A4"/>
    <w:rsid w:val="18CB3C27"/>
    <w:rsid w:val="1F1B6021"/>
    <w:rsid w:val="22B27FBB"/>
    <w:rsid w:val="245B6F27"/>
    <w:rsid w:val="254F3C62"/>
    <w:rsid w:val="28411D65"/>
    <w:rsid w:val="2B4D65CC"/>
    <w:rsid w:val="2C1E78EF"/>
    <w:rsid w:val="2F9506C7"/>
    <w:rsid w:val="3C0763DC"/>
    <w:rsid w:val="4AD25022"/>
    <w:rsid w:val="556B4919"/>
    <w:rsid w:val="5B7831A0"/>
    <w:rsid w:val="5D593D7D"/>
    <w:rsid w:val="5E512827"/>
    <w:rsid w:val="6F4A6A7C"/>
    <w:rsid w:val="71647B31"/>
    <w:rsid w:val="73B64AE5"/>
    <w:rsid w:val="78730C2B"/>
    <w:rsid w:val="7BE7240C"/>
    <w:rsid w:val="7F052E8D"/>
    <w:rsid w:val="7F5E39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仿宋" w:hAnsi="仿宋" w:eastAsia="仿宋" w:cs="仿宋"/>
      <w:kern w:val="2"/>
      <w:sz w:val="28"/>
      <w:szCs w:val="28"/>
      <w:lang w:val="en-US" w:eastAsia="zh-CN" w:bidi="ar-SA"/>
    </w:rPr>
  </w:style>
  <w:style w:type="paragraph" w:styleId="2">
    <w:name w:val="heading 1"/>
    <w:basedOn w:val="1"/>
    <w:next w:val="1"/>
    <w:link w:val="10"/>
    <w:qFormat/>
    <w:uiPriority w:val="9"/>
    <w:pPr>
      <w:keepNext/>
      <w:keepLines/>
      <w:spacing w:before="240" w:after="240" w:line="480" w:lineRule="auto"/>
      <w:ind w:firstLine="0" w:firstLineChars="0"/>
      <w:outlineLvl w:val="0"/>
    </w:pPr>
    <w:rPr>
      <w:rFonts w:ascii="黑体" w:hAnsi="黑体" w:eastAsia="黑体" w:cs="黑体"/>
      <w:b/>
      <w:bCs/>
      <w:kern w:val="44"/>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character" w:styleId="7">
    <w:name w:val="page number"/>
    <w:basedOn w:val="6"/>
    <w:qFormat/>
    <w:uiPriority w:val="0"/>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标题 1 字符"/>
    <w:basedOn w:val="6"/>
    <w:link w:val="2"/>
    <w:qFormat/>
    <w:uiPriority w:val="9"/>
    <w:rPr>
      <w:rFonts w:ascii="黑体" w:hAnsi="黑体" w:eastAsia="黑体" w:cs="黑体"/>
      <w:b/>
      <w:bCs/>
      <w:kern w:val="44"/>
      <w:sz w:val="32"/>
      <w:szCs w:val="32"/>
    </w:rPr>
  </w:style>
  <w:style w:type="character" w:customStyle="1" w:styleId="11">
    <w:name w:val="font31"/>
    <w:basedOn w:val="6"/>
    <w:qFormat/>
    <w:uiPriority w:val="0"/>
    <w:rPr>
      <w:rFonts w:hint="eastAsia" w:ascii="宋体" w:hAnsi="宋体" w:eastAsia="宋体" w:cs="宋体"/>
      <w:color w:val="000000"/>
      <w:sz w:val="22"/>
      <w:szCs w:val="22"/>
      <w:u w:val="none"/>
    </w:rPr>
  </w:style>
  <w:style w:type="character" w:customStyle="1" w:styleId="12">
    <w:name w:val="font11"/>
    <w:basedOn w:val="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609</Words>
  <Characters>698</Characters>
  <Lines>37</Lines>
  <Paragraphs>10</Paragraphs>
  <TotalTime>26</TotalTime>
  <ScaleCrop>false</ScaleCrop>
  <LinksUpToDate>false</LinksUpToDate>
  <CharactersWithSpaces>698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2024-08-27T07:13:00Z</dcterms:created>
  <dc:creator>dell</dc:creator>
  <cp:lastModifiedBy>施禹</cp:lastModifiedBy>
  <dcterms:modified xsi:type="dcterms:W3CDTF">2026-11-06T01:33:25Z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2068F3AAE72E44188D9D07FCF8BFB222_13</vt:lpwstr>
  </property>
  <property fmtid="{D5CDD505-2E9C-101B-9397-08002B2CF9AE}" pid="4" name="KSOTemplateDocerSaveRecord">
    <vt:lpwstr>eyJoZGlkIjoiY2NiMjZkOGU0Y2M0Y2ZjMmY4ODA3ZDBhY2ZmMzFmN2MiLCJ1c2VySWQiOiIyNDA2ODY4NzkifQ==</vt:lpwstr>
  </property>
</Properties>
</file>